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15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УТВЕРЖДАЮ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EC413C">
        <w:rPr>
          <w:rFonts w:ascii="Times New Roman" w:hAnsi="Times New Roman" w:cs="Times New Roman"/>
          <w:sz w:val="28"/>
          <w:szCs w:val="28"/>
        </w:rPr>
        <w:t>К</w:t>
      </w:r>
      <w:r w:rsidRPr="006D04F3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_________________ О.С. Исадичева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«___» ___________________ 20</w:t>
      </w:r>
      <w:r w:rsidR="00EC413C">
        <w:rPr>
          <w:rFonts w:ascii="Times New Roman" w:hAnsi="Times New Roman" w:cs="Times New Roman"/>
          <w:sz w:val="28"/>
          <w:szCs w:val="28"/>
        </w:rPr>
        <w:t>20</w:t>
      </w:r>
      <w:r w:rsidRPr="006D04F3">
        <w:rPr>
          <w:rFonts w:ascii="Times New Roman" w:hAnsi="Times New Roman" w:cs="Times New Roman"/>
          <w:sz w:val="28"/>
          <w:szCs w:val="28"/>
        </w:rPr>
        <w:t>г.</w:t>
      </w: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556A" w:rsidRPr="0014556A" w:rsidRDefault="0014556A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17D8">
        <w:rPr>
          <w:rFonts w:ascii="Times New Roman" w:hAnsi="Times New Roman" w:cs="Times New Roman"/>
          <w:b/>
          <w:sz w:val="28"/>
          <w:szCs w:val="28"/>
        </w:rPr>
        <w:t>ОТЧЕТ</w:t>
      </w:r>
      <w:r w:rsidR="00250323" w:rsidRPr="002017D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86B3F" w:rsidRPr="002017D8">
        <w:rPr>
          <w:rFonts w:ascii="Times New Roman" w:hAnsi="Times New Roman" w:cs="Times New Roman"/>
          <w:b/>
          <w:sz w:val="28"/>
          <w:szCs w:val="28"/>
        </w:rPr>
        <w:t>№</w:t>
      </w:r>
      <w:r w:rsidR="00250323" w:rsidRPr="00C366E5">
        <w:rPr>
          <w:rFonts w:ascii="Times New Roman" w:hAnsi="Times New Roman" w:cs="Times New Roman"/>
          <w:b/>
          <w:sz w:val="28"/>
          <w:szCs w:val="28"/>
        </w:rPr>
        <w:t>01-18/</w:t>
      </w:r>
      <w:r w:rsidR="00A465AB">
        <w:rPr>
          <w:rFonts w:ascii="Times New Roman" w:hAnsi="Times New Roman" w:cs="Times New Roman"/>
          <w:b/>
          <w:sz w:val="28"/>
          <w:szCs w:val="28"/>
        </w:rPr>
        <w:t>6</w:t>
      </w:r>
      <w:r w:rsidR="00250323" w:rsidRPr="00C366E5">
        <w:rPr>
          <w:rFonts w:ascii="Times New Roman" w:hAnsi="Times New Roman" w:cs="Times New Roman"/>
          <w:b/>
          <w:sz w:val="28"/>
          <w:szCs w:val="28"/>
        </w:rPr>
        <w:t xml:space="preserve"> от</w:t>
      </w:r>
      <w:r w:rsidR="00250323" w:rsidRPr="002017D8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A465AB">
        <w:rPr>
          <w:rFonts w:ascii="Times New Roman" w:hAnsi="Times New Roman" w:cs="Times New Roman"/>
          <w:b/>
          <w:sz w:val="28"/>
          <w:szCs w:val="28"/>
        </w:rPr>
        <w:t>07</w:t>
      </w:r>
      <w:r w:rsidR="00250323" w:rsidRPr="002017D8">
        <w:rPr>
          <w:rFonts w:ascii="Times New Roman" w:hAnsi="Times New Roman" w:cs="Times New Roman"/>
          <w:b/>
          <w:sz w:val="28"/>
          <w:szCs w:val="28"/>
        </w:rPr>
        <w:t>»</w:t>
      </w:r>
      <w:r w:rsidR="0068057A" w:rsidRPr="002017D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465AB">
        <w:rPr>
          <w:rFonts w:ascii="Times New Roman" w:hAnsi="Times New Roman" w:cs="Times New Roman"/>
          <w:b/>
          <w:sz w:val="28"/>
          <w:szCs w:val="28"/>
        </w:rPr>
        <w:t>сентябр</w:t>
      </w:r>
      <w:r w:rsidR="00EE4CDA" w:rsidRPr="002017D8">
        <w:rPr>
          <w:rFonts w:ascii="Times New Roman" w:hAnsi="Times New Roman" w:cs="Times New Roman"/>
          <w:b/>
          <w:sz w:val="28"/>
          <w:szCs w:val="28"/>
        </w:rPr>
        <w:t>я</w:t>
      </w:r>
      <w:r w:rsidR="0068057A" w:rsidRPr="002017D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2017D8">
        <w:rPr>
          <w:rFonts w:ascii="Times New Roman" w:hAnsi="Times New Roman" w:cs="Times New Roman"/>
          <w:b/>
          <w:sz w:val="28"/>
          <w:szCs w:val="28"/>
        </w:rPr>
        <w:t>20</w:t>
      </w:r>
      <w:r w:rsidR="00EC413C">
        <w:rPr>
          <w:rFonts w:ascii="Times New Roman" w:hAnsi="Times New Roman" w:cs="Times New Roman"/>
          <w:b/>
          <w:sz w:val="28"/>
          <w:szCs w:val="28"/>
        </w:rPr>
        <w:t>20</w:t>
      </w:r>
      <w:r w:rsidR="00250323" w:rsidRPr="002017D8">
        <w:rPr>
          <w:rFonts w:ascii="Times New Roman" w:hAnsi="Times New Roman" w:cs="Times New Roman"/>
          <w:b/>
          <w:sz w:val="28"/>
          <w:szCs w:val="28"/>
        </w:rPr>
        <w:t>г.</w:t>
      </w:r>
    </w:p>
    <w:p w:rsidR="00EE4CDA" w:rsidRPr="00EE4CDA" w:rsidRDefault="0014556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4556A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r w:rsidR="00EE4CDA" w:rsidRPr="00EE4CDA">
        <w:rPr>
          <w:rFonts w:ascii="Times New Roman" w:hAnsi="Times New Roman" w:cs="Times New Roman"/>
          <w:sz w:val="28"/>
          <w:szCs w:val="28"/>
        </w:rPr>
        <w:t>внешней проверки бюджетной отчетности</w:t>
      </w:r>
    </w:p>
    <w:p w:rsidR="00EE4CDA" w:rsidRPr="00EE4CD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E4CDA">
        <w:rPr>
          <w:rFonts w:ascii="Times New Roman" w:hAnsi="Times New Roman" w:cs="Times New Roman"/>
          <w:sz w:val="28"/>
          <w:szCs w:val="28"/>
        </w:rPr>
        <w:t>главного администратора бюджетных средств</w:t>
      </w:r>
    </w:p>
    <w:p w:rsidR="00EE4CDA" w:rsidRPr="00EE4CD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E4CDA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395FA4">
        <w:rPr>
          <w:rFonts w:ascii="Times New Roman" w:hAnsi="Times New Roman" w:cs="Times New Roman"/>
          <w:sz w:val="28"/>
          <w:szCs w:val="28"/>
        </w:rPr>
        <w:t>Туношенского</w:t>
      </w:r>
      <w:r w:rsidRPr="00EE4CDA">
        <w:rPr>
          <w:rFonts w:ascii="Times New Roman" w:hAnsi="Times New Roman" w:cs="Times New Roman"/>
          <w:sz w:val="28"/>
          <w:szCs w:val="28"/>
        </w:rPr>
        <w:t xml:space="preserve"> сельского поселения ЯМР </w:t>
      </w:r>
    </w:p>
    <w:p w:rsidR="0014556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E4CDA">
        <w:rPr>
          <w:rFonts w:ascii="Times New Roman" w:hAnsi="Times New Roman" w:cs="Times New Roman"/>
          <w:sz w:val="28"/>
          <w:szCs w:val="28"/>
        </w:rPr>
        <w:t>за 201</w:t>
      </w:r>
      <w:r w:rsidR="00EC413C">
        <w:rPr>
          <w:rFonts w:ascii="Times New Roman" w:hAnsi="Times New Roman" w:cs="Times New Roman"/>
          <w:sz w:val="28"/>
          <w:szCs w:val="28"/>
        </w:rPr>
        <w:t>9</w:t>
      </w:r>
      <w:r w:rsidRPr="00EE4CDA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3A1404" w:rsidRPr="00766AA2" w:rsidRDefault="0014556A" w:rsidP="003A1404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56A">
        <w:rPr>
          <w:rFonts w:ascii="Times New Roman" w:hAnsi="Times New Roman" w:cs="Times New Roman"/>
          <w:sz w:val="28"/>
          <w:szCs w:val="28"/>
        </w:rPr>
        <w:cr/>
      </w:r>
      <w:r w:rsidR="003A1404" w:rsidRPr="00766AA2">
        <w:rPr>
          <w:rFonts w:ascii="Times New Roman" w:hAnsi="Times New Roman" w:cs="Times New Roman"/>
          <w:b/>
          <w:sz w:val="28"/>
          <w:szCs w:val="28"/>
        </w:rPr>
        <w:t xml:space="preserve">1. Основание для проведения проверки: </w:t>
      </w:r>
      <w:r w:rsidR="00766AA2" w:rsidRPr="00766AA2">
        <w:rPr>
          <w:rFonts w:ascii="Times New Roman" w:eastAsia="Times New Roman" w:hAnsi="Times New Roman" w:cs="Times New Roman"/>
          <w:sz w:val="28"/>
          <w:szCs w:val="28"/>
        </w:rPr>
        <w:t>ст. 157, 264.4 Бюджетного кодекса РФ, ст. 9 Федерального закона от 07.02.2011 № 6-ФЗ, ст. 8 Положения о Контрольно-счетной палате ЯМР, утвержденного Решением Муниципального Совета ЯМР № 52 от 27.10.2011г., План работы Контрольно-счётной палаты ЯМР на 2020 год, программа проведения проверки, утвержденная приказом Председателя Контрольно-счётной палаты ЯМР №6 от 30.03.2020г., удостоверение №10 от 30.03.2020г</w:t>
      </w:r>
      <w:r w:rsidR="00071CE8" w:rsidRPr="00766AA2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4F2C0D" w:rsidRDefault="00A44DB0" w:rsidP="00A44DB0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F2C0D"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r w:rsidR="003A1404" w:rsidRPr="004F2C0D">
        <w:rPr>
          <w:rFonts w:ascii="Times New Roman" w:eastAsia="Times New Roman" w:hAnsi="Times New Roman" w:cs="Times New Roman"/>
          <w:b/>
          <w:sz w:val="28"/>
          <w:szCs w:val="28"/>
        </w:rPr>
        <w:t xml:space="preserve">Цель проверки: </w:t>
      </w:r>
      <w:r w:rsidR="004F2C0D" w:rsidRPr="004F2C0D">
        <w:rPr>
          <w:rFonts w:ascii="Times New Roman" w:eastAsia="Times New Roman" w:hAnsi="Times New Roman" w:cs="Times New Roman"/>
          <w:sz w:val="28"/>
          <w:szCs w:val="28"/>
        </w:rPr>
        <w:t>определение соответствия бюджетной отчетности требованиям бюджетного законодательства, оценка ее полноты и достоверности, установление соответствия фактического исполнения бюджета его плановым назначениям, установленным решением Муниципального Совета Туношенского сельского поселения ЯМР ЯО от 14.12.2018 №47 «О бюджете Туношенского сельского поселения на 2019 год и на плановый период 2020 и 2021 годов» (с изменениями) (далее – Решение о бюджете), выявление возможных нарушений, недостатков и их последствий</w:t>
      </w:r>
      <w:r w:rsidR="00071CE8" w:rsidRPr="004F2C0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4F2C0D" w:rsidRDefault="00A44DB0" w:rsidP="00A44DB0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2C0D">
        <w:rPr>
          <w:rFonts w:ascii="Times New Roman" w:eastAsia="Times New Roman" w:hAnsi="Times New Roman" w:cs="Times New Roman"/>
          <w:b/>
          <w:sz w:val="28"/>
          <w:szCs w:val="28"/>
        </w:rPr>
        <w:t xml:space="preserve">3. </w:t>
      </w:r>
      <w:r w:rsidR="003A1404" w:rsidRPr="004F2C0D">
        <w:rPr>
          <w:rFonts w:ascii="Times New Roman" w:eastAsia="Times New Roman" w:hAnsi="Times New Roman" w:cs="Times New Roman"/>
          <w:b/>
          <w:sz w:val="28"/>
          <w:szCs w:val="28"/>
        </w:rPr>
        <w:t xml:space="preserve">Сроки проведения проверки: </w:t>
      </w:r>
      <w:r w:rsidR="004F2C0D" w:rsidRPr="004F2C0D">
        <w:rPr>
          <w:rFonts w:ascii="Times New Roman" w:eastAsia="Times New Roman" w:hAnsi="Times New Roman" w:cs="Times New Roman"/>
          <w:sz w:val="28"/>
          <w:szCs w:val="28"/>
        </w:rPr>
        <w:t>02.04.2020 – 07.04.2020</w:t>
      </w:r>
      <w:r w:rsidR="003A1404" w:rsidRPr="004F2C0D">
        <w:rPr>
          <w:rFonts w:ascii="Times New Roman" w:eastAsia="Times New Roman" w:hAnsi="Times New Roman" w:cs="Times New Roman"/>
          <w:sz w:val="28"/>
          <w:szCs w:val="28"/>
        </w:rPr>
        <w:t xml:space="preserve"> гг.</w:t>
      </w:r>
    </w:p>
    <w:p w:rsidR="00355BF9" w:rsidRPr="004F2C0D" w:rsidRDefault="00355BF9" w:rsidP="00A44DB0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F2C0D">
        <w:rPr>
          <w:rFonts w:ascii="Times New Roman" w:eastAsia="Times New Roman" w:hAnsi="Times New Roman" w:cs="Times New Roman"/>
          <w:b/>
          <w:sz w:val="28"/>
          <w:szCs w:val="28"/>
        </w:rPr>
        <w:t>4. Проверяемый период:</w:t>
      </w:r>
      <w:r w:rsidRPr="004F2C0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D084D" w:rsidRPr="004F2C0D">
        <w:rPr>
          <w:rFonts w:ascii="Times New Roman" w:eastAsia="Courier New" w:hAnsi="Times New Roman" w:cs="Times New Roman"/>
          <w:color w:val="000000"/>
          <w:sz w:val="28"/>
          <w:szCs w:val="28"/>
        </w:rPr>
        <w:t>201</w:t>
      </w:r>
      <w:r w:rsidR="004F2C0D" w:rsidRPr="004F2C0D">
        <w:rPr>
          <w:rFonts w:ascii="Times New Roman" w:eastAsia="Courier New" w:hAnsi="Times New Roman" w:cs="Times New Roman"/>
          <w:color w:val="000000"/>
          <w:sz w:val="28"/>
          <w:szCs w:val="28"/>
        </w:rPr>
        <w:t>9</w:t>
      </w:r>
      <w:r w:rsidR="008D084D" w:rsidRPr="004F2C0D">
        <w:rPr>
          <w:rFonts w:ascii="Times New Roman" w:eastAsia="Courier New" w:hAnsi="Times New Roman" w:cs="Times New Roman"/>
          <w:color w:val="000000"/>
          <w:sz w:val="28"/>
          <w:szCs w:val="28"/>
        </w:rPr>
        <w:t xml:space="preserve"> г.</w:t>
      </w:r>
    </w:p>
    <w:p w:rsidR="003A1404" w:rsidRPr="002B70B0" w:rsidRDefault="00355BF9" w:rsidP="00177EF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B70B0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="00A44DB0" w:rsidRPr="002B70B0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3A1404" w:rsidRPr="002B70B0">
        <w:rPr>
          <w:rFonts w:ascii="Times New Roman" w:eastAsia="Times New Roman" w:hAnsi="Times New Roman" w:cs="Times New Roman"/>
          <w:b/>
          <w:sz w:val="28"/>
          <w:szCs w:val="28"/>
        </w:rPr>
        <w:t xml:space="preserve">Метод и способ проведения проверки: </w:t>
      </w:r>
      <w:r w:rsidR="00D265D8" w:rsidRPr="002B70B0">
        <w:rPr>
          <w:rFonts w:ascii="Times New Roman" w:eastAsia="Times New Roman" w:hAnsi="Times New Roman" w:cs="Times New Roman"/>
          <w:sz w:val="28"/>
          <w:szCs w:val="28"/>
        </w:rPr>
        <w:t>по вопросам программы проверки выборочным способом</w:t>
      </w:r>
      <w:r w:rsidR="00177EFA" w:rsidRPr="002B70B0">
        <w:rPr>
          <w:rFonts w:ascii="Times New Roman" w:eastAsia="Times New Roman" w:hAnsi="Times New Roman" w:cs="Times New Roman"/>
          <w:iCs/>
          <w:sz w:val="28"/>
          <w:szCs w:val="28"/>
        </w:rPr>
        <w:t>:</w:t>
      </w:r>
    </w:p>
    <w:p w:rsidR="00177EFA" w:rsidRPr="002B70B0" w:rsidRDefault="00177EFA" w:rsidP="00177EF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B70B0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2B70B0">
        <w:rPr>
          <w:rFonts w:ascii="Times New Roman" w:eastAsia="Times New Roman" w:hAnsi="Times New Roman" w:cs="Times New Roman"/>
          <w:iCs/>
          <w:sz w:val="28"/>
          <w:szCs w:val="28"/>
        </w:rPr>
        <w:t>полнота бюджетной отчетности и ее соответствие требованиям нормативных правовых актов</w:t>
      </w:r>
      <w:r w:rsidR="00B82B27" w:rsidRPr="002B70B0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2B70B0" w:rsidRDefault="00177EFA" w:rsidP="00177EF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B70B0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2B70B0">
        <w:rPr>
          <w:rFonts w:ascii="Times New Roman" w:eastAsia="Times New Roman" w:hAnsi="Times New Roman" w:cs="Times New Roman"/>
          <w:iCs/>
          <w:sz w:val="28"/>
          <w:szCs w:val="28"/>
        </w:rPr>
        <w:t>анализ данных бюджетной отчётности</w:t>
      </w:r>
      <w:r w:rsidR="00B82B27" w:rsidRPr="002B70B0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49605E" w:rsidRPr="002B70B0" w:rsidRDefault="00177EFA" w:rsidP="002B70B0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B70B0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2B70B0">
        <w:rPr>
          <w:rFonts w:ascii="Times New Roman" w:eastAsia="Times New Roman" w:hAnsi="Times New Roman" w:cs="Times New Roman"/>
          <w:iCs/>
          <w:sz w:val="28"/>
          <w:szCs w:val="28"/>
        </w:rPr>
        <w:t xml:space="preserve">анализ исполнения бюджетных назначений </w:t>
      </w:r>
      <w:r w:rsidR="006C1B9F" w:rsidRPr="002B70B0">
        <w:rPr>
          <w:rFonts w:ascii="Times New Roman" w:eastAsia="Times New Roman" w:hAnsi="Times New Roman" w:cs="Times New Roman"/>
          <w:iCs/>
          <w:sz w:val="28"/>
          <w:szCs w:val="28"/>
        </w:rPr>
        <w:t>главного администратора бюджетных средств</w:t>
      </w:r>
      <w:r w:rsidR="004A2614" w:rsidRPr="002B70B0">
        <w:rPr>
          <w:rFonts w:ascii="Times New Roman" w:eastAsia="Times New Roman" w:hAnsi="Times New Roman" w:cs="Times New Roman"/>
          <w:iCs/>
          <w:sz w:val="28"/>
          <w:szCs w:val="28"/>
        </w:rPr>
        <w:t xml:space="preserve"> (ГАБС)</w:t>
      </w:r>
      <w:r w:rsidR="002B70B0" w:rsidRPr="002B70B0">
        <w:rPr>
          <w:rFonts w:ascii="Times New Roman" w:eastAsia="Times New Roman" w:hAnsi="Times New Roman" w:cs="Times New Roman"/>
          <w:iCs/>
          <w:sz w:val="28"/>
          <w:szCs w:val="28"/>
        </w:rPr>
        <w:t xml:space="preserve"> по доходам и</w:t>
      </w:r>
      <w:r w:rsidR="001B3D7C" w:rsidRPr="002B70B0">
        <w:rPr>
          <w:rFonts w:ascii="Times New Roman" w:eastAsia="Times New Roman" w:hAnsi="Times New Roman" w:cs="Times New Roman"/>
          <w:iCs/>
          <w:sz w:val="28"/>
          <w:szCs w:val="28"/>
        </w:rPr>
        <w:t xml:space="preserve"> расходам</w:t>
      </w:r>
      <w:r w:rsidR="0049605E" w:rsidRPr="002B70B0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2B70B0" w:rsidRDefault="0049605E" w:rsidP="00177EFA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B70B0">
        <w:rPr>
          <w:rFonts w:ascii="Times New Roman" w:eastAsia="Times New Roman" w:hAnsi="Times New Roman" w:cs="Times New Roman"/>
          <w:iCs/>
          <w:sz w:val="28"/>
          <w:szCs w:val="28"/>
        </w:rPr>
        <w:t>- анализ сведений по дебиторской и кредиторской задолженности (ф. 0503169)</w:t>
      </w:r>
      <w:r w:rsidR="00177EFA" w:rsidRPr="002B70B0">
        <w:rPr>
          <w:rFonts w:ascii="Times New Roman" w:eastAsia="Times New Roman" w:hAnsi="Times New Roman" w:cs="Times New Roman"/>
          <w:iCs/>
          <w:sz w:val="28"/>
          <w:szCs w:val="28"/>
        </w:rPr>
        <w:t>.</w:t>
      </w:r>
    </w:p>
    <w:tbl>
      <w:tblPr>
        <w:tblStyle w:val="a3"/>
        <w:tblW w:w="10031" w:type="dxa"/>
        <w:tblLook w:val="04A0"/>
      </w:tblPr>
      <w:tblGrid>
        <w:gridCol w:w="533"/>
        <w:gridCol w:w="2552"/>
        <w:gridCol w:w="992"/>
        <w:gridCol w:w="1418"/>
        <w:gridCol w:w="4536"/>
      </w:tblGrid>
      <w:tr w:rsidR="00B75204" w:rsidRPr="0070139F" w:rsidTr="005666D5">
        <w:tc>
          <w:tcPr>
            <w:tcW w:w="10031" w:type="dxa"/>
            <w:gridSpan w:val="5"/>
          </w:tcPr>
          <w:p w:rsidR="00B75204" w:rsidRPr="0070139F" w:rsidRDefault="00B75204" w:rsidP="00301C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139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70139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301C97" w:rsidRPr="0070139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Итоги</w:t>
            </w:r>
            <w:r w:rsidRPr="0070139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проверки:</w:t>
            </w:r>
          </w:p>
        </w:tc>
      </w:tr>
      <w:tr w:rsidR="00500F0A" w:rsidRPr="0070139F" w:rsidTr="008B083A">
        <w:tc>
          <w:tcPr>
            <w:tcW w:w="3085" w:type="dxa"/>
            <w:gridSpan w:val="2"/>
          </w:tcPr>
          <w:p w:rsidR="00500F0A" w:rsidRPr="0070139F" w:rsidRDefault="00500F0A" w:rsidP="00B75204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70139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Акт проверки</w:t>
            </w:r>
          </w:p>
        </w:tc>
        <w:tc>
          <w:tcPr>
            <w:tcW w:w="2410" w:type="dxa"/>
            <w:gridSpan w:val="2"/>
          </w:tcPr>
          <w:p w:rsidR="00500F0A" w:rsidRPr="0070139F" w:rsidRDefault="0070139F" w:rsidP="0070139F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70139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 9</w:t>
            </w:r>
            <w:r w:rsidR="00395FA4" w:rsidRPr="0070139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от </w:t>
            </w:r>
            <w:r w:rsidRPr="0070139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0</w:t>
            </w:r>
            <w:r w:rsidR="00395FA4" w:rsidRPr="0070139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7.04.20</w:t>
            </w:r>
            <w:r w:rsidRPr="0070139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20</w:t>
            </w:r>
            <w:r w:rsidR="00395FA4" w:rsidRPr="0070139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г</w:t>
            </w:r>
            <w:r w:rsidR="00500F0A" w:rsidRPr="0070139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500F0A" w:rsidRPr="0070139F" w:rsidRDefault="00500F0A" w:rsidP="00C342AE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70139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Подписан </w:t>
            </w:r>
            <w:r w:rsidR="00C342AE" w:rsidRPr="0070139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без</w:t>
            </w:r>
            <w:r w:rsidRPr="0070139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разногласи</w:t>
            </w:r>
            <w:r w:rsidR="00C342AE" w:rsidRPr="0070139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й</w:t>
            </w:r>
          </w:p>
        </w:tc>
      </w:tr>
      <w:tr w:rsidR="00B75204" w:rsidRPr="0070139F" w:rsidTr="008B083A">
        <w:tc>
          <w:tcPr>
            <w:tcW w:w="5495" w:type="dxa"/>
            <w:gridSpan w:val="4"/>
          </w:tcPr>
          <w:p w:rsidR="00B75204" w:rsidRPr="0070139F" w:rsidRDefault="00265928" w:rsidP="00655A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139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II</w:t>
            </w:r>
            <w:r w:rsidRPr="0070139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. Количество объектов проверки</w:t>
            </w:r>
            <w:r w:rsidR="00B55B76" w:rsidRPr="0070139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, в т.ч.</w:t>
            </w:r>
            <w:r w:rsidR="007F4DCC" w:rsidRPr="0070139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:</w:t>
            </w:r>
          </w:p>
        </w:tc>
        <w:tc>
          <w:tcPr>
            <w:tcW w:w="4536" w:type="dxa"/>
          </w:tcPr>
          <w:p w:rsidR="00B75204" w:rsidRPr="0070139F" w:rsidRDefault="00B75204" w:rsidP="00655A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139F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5666D5" w:rsidRPr="0070139F" w:rsidTr="008B083A">
        <w:tc>
          <w:tcPr>
            <w:tcW w:w="5495" w:type="dxa"/>
            <w:gridSpan w:val="4"/>
          </w:tcPr>
          <w:p w:rsidR="005666D5" w:rsidRPr="0070139F" w:rsidRDefault="005666D5" w:rsidP="007F4D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139F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F4DCC" w:rsidRPr="0070139F">
              <w:rPr>
                <w:rFonts w:ascii="Times New Roman" w:hAnsi="Times New Roman" w:cs="Times New Roman"/>
                <w:sz w:val="24"/>
                <w:szCs w:val="24"/>
              </w:rPr>
              <w:t>орган местного самоуправления</w:t>
            </w:r>
          </w:p>
        </w:tc>
        <w:tc>
          <w:tcPr>
            <w:tcW w:w="4536" w:type="dxa"/>
          </w:tcPr>
          <w:p w:rsidR="005666D5" w:rsidRPr="0070139F" w:rsidRDefault="005666D5" w:rsidP="00CF7C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139F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D47BDA" w:rsidRPr="00006402" w:rsidTr="008B083A">
        <w:tc>
          <w:tcPr>
            <w:tcW w:w="5495" w:type="dxa"/>
            <w:gridSpan w:val="4"/>
            <w:vAlign w:val="center"/>
          </w:tcPr>
          <w:p w:rsidR="00D47BDA" w:rsidRPr="00006402" w:rsidRDefault="006B3538" w:rsidP="006B353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640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III</w:t>
            </w:r>
            <w:r w:rsidRPr="0000640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D47BDA" w:rsidRPr="00006402">
              <w:rPr>
                <w:rFonts w:ascii="Times New Roman" w:hAnsi="Times New Roman" w:cs="Times New Roman"/>
                <w:b/>
                <w:sz w:val="24"/>
                <w:szCs w:val="24"/>
              </w:rPr>
              <w:t>Объем проверенных средств</w:t>
            </w:r>
          </w:p>
        </w:tc>
        <w:tc>
          <w:tcPr>
            <w:tcW w:w="4536" w:type="dxa"/>
            <w:vAlign w:val="center"/>
          </w:tcPr>
          <w:p w:rsidR="00D47BDA" w:rsidRPr="00006402" w:rsidRDefault="00006402" w:rsidP="006D52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640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48 033,6 </w:t>
            </w:r>
            <w:r w:rsidR="00395FA4" w:rsidRPr="00006402">
              <w:rPr>
                <w:rFonts w:ascii="Times New Roman" w:hAnsi="Times New Roman" w:cs="Times New Roman"/>
                <w:sz w:val="24"/>
                <w:szCs w:val="24"/>
              </w:rPr>
              <w:t>тыс.руб.</w:t>
            </w:r>
          </w:p>
        </w:tc>
      </w:tr>
      <w:tr w:rsidR="00A07FE7" w:rsidRPr="00006402" w:rsidTr="006837DD">
        <w:tc>
          <w:tcPr>
            <w:tcW w:w="10031" w:type="dxa"/>
            <w:gridSpan w:val="5"/>
            <w:vAlign w:val="center"/>
          </w:tcPr>
          <w:p w:rsidR="00A07FE7" w:rsidRPr="00006402" w:rsidRDefault="00A07FE7" w:rsidP="00A07FE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640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  <w:r w:rsidRPr="00006402">
              <w:rPr>
                <w:rFonts w:ascii="Times New Roman" w:hAnsi="Times New Roman" w:cs="Times New Roman"/>
                <w:b/>
                <w:sz w:val="24"/>
                <w:szCs w:val="24"/>
              </w:rPr>
              <w:t>. Результаты проверки (количество нарушений, ед.)</w:t>
            </w:r>
            <w:r w:rsidRPr="0000640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972B92" w:rsidRPr="00006402" w:rsidTr="005666D5">
        <w:tc>
          <w:tcPr>
            <w:tcW w:w="533" w:type="dxa"/>
          </w:tcPr>
          <w:p w:rsidR="00972B92" w:rsidRPr="00006402" w:rsidRDefault="00972B92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640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gridSpan w:val="2"/>
          </w:tcPr>
          <w:p w:rsidR="00972B92" w:rsidRPr="00006402" w:rsidRDefault="00CC2232" w:rsidP="00323C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6402">
              <w:rPr>
                <w:rFonts w:ascii="Times New Roman" w:hAnsi="Times New Roman" w:cs="Times New Roman"/>
                <w:sz w:val="24"/>
                <w:szCs w:val="24"/>
              </w:rPr>
              <w:t>Проверка соблюдения сроков представления отчетности</w:t>
            </w:r>
          </w:p>
        </w:tc>
        <w:tc>
          <w:tcPr>
            <w:tcW w:w="5954" w:type="dxa"/>
            <w:gridSpan w:val="2"/>
            <w:vAlign w:val="center"/>
          </w:tcPr>
          <w:p w:rsidR="00972B92" w:rsidRPr="00006402" w:rsidRDefault="00972B92" w:rsidP="006113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6402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006402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1A43CD" w:rsidRPr="00006402" w:rsidTr="005666D5">
        <w:tc>
          <w:tcPr>
            <w:tcW w:w="533" w:type="dxa"/>
          </w:tcPr>
          <w:p w:rsidR="001A43CD" w:rsidRPr="00006402" w:rsidRDefault="0048351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640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gridSpan w:val="2"/>
          </w:tcPr>
          <w:p w:rsidR="001A43CD" w:rsidRPr="00006402" w:rsidRDefault="001A43CD" w:rsidP="003D0B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6402">
              <w:rPr>
                <w:rFonts w:ascii="Times New Roman" w:hAnsi="Times New Roman" w:cs="Times New Roman"/>
                <w:sz w:val="24"/>
                <w:szCs w:val="24"/>
              </w:rPr>
              <w:t>Проверк</w:t>
            </w:r>
            <w:r w:rsidR="00574C44" w:rsidRPr="0000640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00640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372C" w:rsidRPr="00006402">
              <w:rPr>
                <w:rFonts w:ascii="Times New Roman" w:hAnsi="Times New Roman" w:cs="Times New Roman"/>
                <w:sz w:val="24"/>
                <w:szCs w:val="24"/>
              </w:rPr>
              <w:t xml:space="preserve">полноты и состава годовой бюджетной отчетности </w:t>
            </w:r>
            <w:r w:rsidR="003D0B8E" w:rsidRPr="00006402">
              <w:rPr>
                <w:rFonts w:ascii="Times New Roman" w:hAnsi="Times New Roman" w:cs="Times New Roman"/>
                <w:sz w:val="24"/>
                <w:szCs w:val="24"/>
              </w:rPr>
              <w:t xml:space="preserve">на соответствие </w:t>
            </w:r>
            <w:r w:rsidR="0086372C" w:rsidRPr="00006402">
              <w:rPr>
                <w:rFonts w:ascii="Times New Roman" w:hAnsi="Times New Roman" w:cs="Times New Roman"/>
                <w:sz w:val="24"/>
                <w:szCs w:val="24"/>
              </w:rPr>
              <w:t>требованиям Инструкции 191н</w:t>
            </w:r>
            <w:r w:rsidR="00BD25EB" w:rsidRPr="00006402">
              <w:rPr>
                <w:rStyle w:val="a6"/>
                <w:rFonts w:ascii="Times New Roman" w:hAnsi="Times New Roman" w:cs="Times New Roman"/>
                <w:sz w:val="24"/>
                <w:szCs w:val="24"/>
              </w:rPr>
              <w:footnoteReference w:id="1"/>
            </w:r>
          </w:p>
        </w:tc>
        <w:tc>
          <w:tcPr>
            <w:tcW w:w="5954" w:type="dxa"/>
            <w:gridSpan w:val="2"/>
            <w:vAlign w:val="center"/>
          </w:tcPr>
          <w:p w:rsidR="001A43CD" w:rsidRPr="00006402" w:rsidRDefault="00483511" w:rsidP="003252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6402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006402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574C44" w:rsidRPr="00A21702" w:rsidTr="005666D5">
        <w:tc>
          <w:tcPr>
            <w:tcW w:w="533" w:type="dxa"/>
          </w:tcPr>
          <w:p w:rsidR="00574C44" w:rsidRPr="00A21702" w:rsidRDefault="00574C44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70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gridSpan w:val="2"/>
          </w:tcPr>
          <w:p w:rsidR="00574C44" w:rsidRPr="00A21702" w:rsidRDefault="00574C44" w:rsidP="006C2C2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1702">
              <w:rPr>
                <w:rFonts w:ascii="Times New Roman" w:hAnsi="Times New Roman" w:cs="Times New Roman"/>
                <w:sz w:val="24"/>
                <w:szCs w:val="24"/>
              </w:rPr>
              <w:t xml:space="preserve">Проверка </w:t>
            </w:r>
            <w:r w:rsidR="00B12A15" w:rsidRPr="00A21702">
              <w:rPr>
                <w:rFonts w:ascii="Times New Roman" w:hAnsi="Times New Roman" w:cs="Times New Roman"/>
                <w:sz w:val="24"/>
                <w:szCs w:val="24"/>
              </w:rPr>
              <w:t>проведения инвентаризаци</w:t>
            </w:r>
            <w:r w:rsidR="00AF7896" w:rsidRPr="00A21702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B12A15" w:rsidRPr="00A21702">
              <w:rPr>
                <w:rFonts w:ascii="Times New Roman" w:hAnsi="Times New Roman" w:cs="Times New Roman"/>
                <w:sz w:val="24"/>
                <w:szCs w:val="24"/>
              </w:rPr>
              <w:t xml:space="preserve"> активов и обязательств </w:t>
            </w:r>
            <w:r w:rsidR="00AF7896" w:rsidRPr="00A21702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B12A15" w:rsidRPr="00A21702">
              <w:rPr>
                <w:rFonts w:ascii="Times New Roman" w:hAnsi="Times New Roman" w:cs="Times New Roman"/>
                <w:sz w:val="24"/>
                <w:szCs w:val="24"/>
              </w:rPr>
              <w:t xml:space="preserve"> целях составления годовой бюджетной отчетности </w:t>
            </w:r>
          </w:p>
        </w:tc>
        <w:tc>
          <w:tcPr>
            <w:tcW w:w="5954" w:type="dxa"/>
            <w:gridSpan w:val="2"/>
            <w:vAlign w:val="center"/>
          </w:tcPr>
          <w:p w:rsidR="002C6B24" w:rsidRPr="00A21702" w:rsidRDefault="00A21702" w:rsidP="00A217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702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A21702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DE3391" w:rsidRPr="00A21702" w:rsidTr="005666D5">
        <w:tc>
          <w:tcPr>
            <w:tcW w:w="533" w:type="dxa"/>
          </w:tcPr>
          <w:p w:rsidR="00DE3391" w:rsidRPr="00A21702" w:rsidRDefault="00DE339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70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gridSpan w:val="2"/>
          </w:tcPr>
          <w:p w:rsidR="00DE3391" w:rsidRPr="00A21702" w:rsidRDefault="005933B9" w:rsidP="00C734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1702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C734ED" w:rsidRPr="00A21702">
              <w:rPr>
                <w:rFonts w:ascii="Times New Roman" w:hAnsi="Times New Roman" w:cs="Times New Roman"/>
                <w:sz w:val="24"/>
                <w:szCs w:val="24"/>
              </w:rPr>
              <w:t>роверка соблюдения контрольных соотношений (увязки) между показателями форм сводной (консолидированной) бюджетной отчетности ГАБС (между формами отчетности и внутри каждой формы)</w:t>
            </w:r>
          </w:p>
        </w:tc>
        <w:tc>
          <w:tcPr>
            <w:tcW w:w="5954" w:type="dxa"/>
            <w:gridSpan w:val="2"/>
            <w:vAlign w:val="center"/>
          </w:tcPr>
          <w:p w:rsidR="00DE3391" w:rsidRPr="00A21702" w:rsidRDefault="00C734ED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702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DE3391" w:rsidRPr="00A21702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0D0D8F" w:rsidRPr="00A21702" w:rsidTr="005666D5">
        <w:tc>
          <w:tcPr>
            <w:tcW w:w="533" w:type="dxa"/>
          </w:tcPr>
          <w:p w:rsidR="000D0D8F" w:rsidRPr="00A21702" w:rsidRDefault="000D0D8F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70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gridSpan w:val="2"/>
          </w:tcPr>
          <w:p w:rsidR="000D0D8F" w:rsidRPr="00A21702" w:rsidRDefault="00026476" w:rsidP="00E379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1702">
              <w:rPr>
                <w:rFonts w:ascii="Times New Roman" w:hAnsi="Times New Roman" w:cs="Times New Roman"/>
                <w:sz w:val="24"/>
                <w:szCs w:val="24"/>
              </w:rPr>
              <w:t xml:space="preserve">Сопоставление показателей сводной (консолидированной) бюджетной отчетности ГАБС с показателями бюджетной отчетности получателей бюджетных средств, администраторов доходов бюджета по счетам (формам) бюджетной отчетности </w:t>
            </w:r>
          </w:p>
        </w:tc>
        <w:tc>
          <w:tcPr>
            <w:tcW w:w="5954" w:type="dxa"/>
            <w:gridSpan w:val="2"/>
            <w:vAlign w:val="center"/>
          </w:tcPr>
          <w:p w:rsidR="000D0D8F" w:rsidRPr="00A21702" w:rsidRDefault="00026476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702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0D0D8F" w:rsidRPr="00A21702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DC4F71" w:rsidRPr="00A21702" w:rsidTr="005666D5">
        <w:tc>
          <w:tcPr>
            <w:tcW w:w="533" w:type="dxa"/>
          </w:tcPr>
          <w:p w:rsidR="00DC4F71" w:rsidRPr="00A21702" w:rsidRDefault="00DC4F7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702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  <w:gridSpan w:val="2"/>
          </w:tcPr>
          <w:p w:rsidR="00DC4F71" w:rsidRPr="00A21702" w:rsidRDefault="00EB26FE" w:rsidP="002D703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1702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670741" w:rsidRPr="00A21702">
              <w:rPr>
                <w:rFonts w:ascii="Times New Roman" w:hAnsi="Times New Roman" w:cs="Times New Roman"/>
                <w:sz w:val="24"/>
                <w:szCs w:val="24"/>
              </w:rPr>
              <w:t>роверка на соответствие показателей форм бюджетной отчетности Администрации</w:t>
            </w:r>
            <w:r w:rsidR="00D33F33" w:rsidRPr="00A21702">
              <w:t xml:space="preserve"> </w:t>
            </w:r>
            <w:r w:rsidR="00670741" w:rsidRPr="00A21702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Pr="00A21702">
              <w:rPr>
                <w:rFonts w:ascii="Times New Roman" w:hAnsi="Times New Roman" w:cs="Times New Roman"/>
                <w:sz w:val="24"/>
                <w:szCs w:val="24"/>
              </w:rPr>
              <w:t>казенн</w:t>
            </w:r>
            <w:r w:rsidR="002D703B" w:rsidRPr="00A21702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="00670741" w:rsidRPr="00A21702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</w:t>
            </w:r>
            <w:r w:rsidR="002D703B" w:rsidRPr="00A21702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670741" w:rsidRPr="00A21702">
              <w:rPr>
                <w:rFonts w:ascii="Times New Roman" w:hAnsi="Times New Roman" w:cs="Times New Roman"/>
                <w:sz w:val="24"/>
                <w:szCs w:val="24"/>
              </w:rPr>
              <w:t xml:space="preserve"> как получателей бюджетных средств данным бюджетного учета путем сопоставления показателей, содержащихся в соответствующей форме бюджетной отчетности, с остатками и оборотами по счетам главной книги за отчетный финансовый год</w:t>
            </w:r>
          </w:p>
        </w:tc>
        <w:tc>
          <w:tcPr>
            <w:tcW w:w="5954" w:type="dxa"/>
            <w:gridSpan w:val="2"/>
            <w:vAlign w:val="center"/>
          </w:tcPr>
          <w:p w:rsidR="00DC4F71" w:rsidRPr="00A21702" w:rsidRDefault="00670741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702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Pr="00A21702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56046D" w:rsidRPr="008C63AA" w:rsidTr="005666D5">
        <w:tc>
          <w:tcPr>
            <w:tcW w:w="533" w:type="dxa"/>
          </w:tcPr>
          <w:p w:rsidR="0056046D" w:rsidRPr="008C63AA" w:rsidRDefault="00E70217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63AA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44" w:type="dxa"/>
            <w:gridSpan w:val="2"/>
          </w:tcPr>
          <w:p w:rsidR="00990E6E" w:rsidRPr="008C63AA" w:rsidRDefault="002C2534" w:rsidP="00990E6E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C63AA">
              <w:rPr>
                <w:rFonts w:ascii="Times New Roman" w:hAnsi="Times New Roman" w:cs="Times New Roman"/>
                <w:sz w:val="24"/>
                <w:szCs w:val="24"/>
              </w:rPr>
              <w:t>Проверка порядка составления форм бюджетной отчетности, установленного Инструкцией 191н</w:t>
            </w:r>
            <w:r w:rsidR="00990E6E" w:rsidRPr="008C63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90E6E" w:rsidRPr="008C63A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(п. 2.9 Классификатора </w:t>
            </w:r>
            <w:r w:rsidR="00990E6E" w:rsidRPr="008C63AA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нарушений)</w:t>
            </w:r>
          </w:p>
          <w:p w:rsidR="00730889" w:rsidRPr="008C63AA" w:rsidRDefault="00730889" w:rsidP="005604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0889" w:rsidRPr="008C63AA" w:rsidRDefault="00730889" w:rsidP="008C63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63A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8C63AA" w:rsidRPr="008C63AA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8C63A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нарушени</w:t>
            </w:r>
            <w:r w:rsidR="008C63AA" w:rsidRPr="008C63AA">
              <w:rPr>
                <w:rFonts w:ascii="Times New Roman" w:hAnsi="Times New Roman" w:cs="Times New Roman"/>
                <w:b/>
                <w:sz w:val="24"/>
                <w:szCs w:val="24"/>
              </w:rPr>
              <w:t>я</w:t>
            </w:r>
            <w:r w:rsidRPr="008C63A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5954" w:type="dxa"/>
            <w:gridSpan w:val="2"/>
            <w:vAlign w:val="center"/>
          </w:tcPr>
          <w:p w:rsidR="008C63AA" w:rsidRPr="008C63AA" w:rsidRDefault="008C63AA" w:rsidP="008C63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63A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 нарушение п.158 Инструкции 191н</w:t>
            </w:r>
            <w:r w:rsidRPr="008C63AA">
              <w:rPr>
                <w:rFonts w:ascii="Times New Roman" w:hAnsi="Times New Roman" w:cs="Times New Roman"/>
                <w:sz w:val="24"/>
                <w:szCs w:val="24"/>
              </w:rPr>
              <w:t xml:space="preserve"> факт проведения годовой инвентаризации (при отсутствии расхождений по результатам инвентаризации) не отражен в текстовой части раздела 5 "Прочие вопросы </w:t>
            </w:r>
            <w:r w:rsidRPr="008C63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деятельности субъекта бюджетной отчетности" Пояснительной записки (ф. 0503160).</w:t>
            </w:r>
          </w:p>
          <w:p w:rsidR="008C63AA" w:rsidRPr="008C63AA" w:rsidRDefault="008C63AA" w:rsidP="008C63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63AA">
              <w:rPr>
                <w:rFonts w:ascii="Times New Roman" w:hAnsi="Times New Roman" w:cs="Times New Roman"/>
                <w:b/>
                <w:sz w:val="24"/>
                <w:szCs w:val="24"/>
              </w:rPr>
              <w:t>В нарушение абз. 1 п. 8,</w:t>
            </w:r>
            <w:r w:rsidRPr="008C63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C63AA">
              <w:rPr>
                <w:rFonts w:ascii="Times New Roman" w:hAnsi="Times New Roman" w:cs="Times New Roman"/>
                <w:b/>
                <w:sz w:val="24"/>
                <w:szCs w:val="24"/>
              </w:rPr>
              <w:t>п.152 Инструкции 191н</w:t>
            </w:r>
            <w:r w:rsidRPr="008C63AA">
              <w:rPr>
                <w:rFonts w:ascii="Times New Roman" w:hAnsi="Times New Roman" w:cs="Times New Roman"/>
                <w:sz w:val="24"/>
                <w:szCs w:val="24"/>
              </w:rPr>
              <w:t xml:space="preserve"> в разделе 5 "Прочие вопросы деятельности субъекта бюджетной отчетности" Пояснительной записки (ф. 0503160) не указан перечень форм отчетности, не включенных в состав бюджетной отчетности за отчетный период ввиду отсутствия числовых значений показателей.</w:t>
            </w:r>
          </w:p>
          <w:p w:rsidR="008C63AA" w:rsidRPr="008C63AA" w:rsidRDefault="008C63AA" w:rsidP="008C63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63AA">
              <w:rPr>
                <w:rFonts w:ascii="Times New Roman" w:hAnsi="Times New Roman" w:cs="Times New Roman"/>
                <w:b/>
                <w:sz w:val="24"/>
                <w:szCs w:val="24"/>
              </w:rPr>
              <w:t>В нарушение п.163</w:t>
            </w:r>
            <w:r w:rsidRPr="008C63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C63AA">
              <w:rPr>
                <w:rFonts w:ascii="Times New Roman" w:hAnsi="Times New Roman" w:cs="Times New Roman"/>
                <w:b/>
                <w:sz w:val="24"/>
                <w:szCs w:val="24"/>
              </w:rPr>
              <w:t>Инструкции 191н</w:t>
            </w:r>
            <w:r w:rsidRPr="008C63AA">
              <w:rPr>
                <w:rFonts w:ascii="Times New Roman" w:hAnsi="Times New Roman" w:cs="Times New Roman"/>
                <w:sz w:val="24"/>
                <w:szCs w:val="24"/>
              </w:rPr>
              <w:t xml:space="preserve"> в графе 9 «Пояснения причины отклонений от планового процента» Сведений об исполнении бюджета (ф. 0503164) указаны недостоверные причины по следующим кодам бюджетной классификации (КБК):</w:t>
            </w:r>
          </w:p>
          <w:p w:rsidR="008C63AA" w:rsidRPr="008C63AA" w:rsidRDefault="008C63AA" w:rsidP="008C63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63AA">
              <w:rPr>
                <w:rFonts w:ascii="Times New Roman" w:hAnsi="Times New Roman" w:cs="Times New Roman"/>
                <w:sz w:val="24"/>
                <w:szCs w:val="24"/>
              </w:rPr>
              <w:t xml:space="preserve">- 839 0505 1410349200 указано «оплата работ «по факту» на основании актов выполненных работ». Фактически </w:t>
            </w:r>
            <w:r w:rsidRPr="008C63A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основной</w:t>
            </w:r>
            <w:r w:rsidRPr="008C63AA">
              <w:rPr>
                <w:rFonts w:ascii="Times New Roman" w:hAnsi="Times New Roman" w:cs="Times New Roman"/>
                <w:sz w:val="24"/>
                <w:szCs w:val="24"/>
              </w:rPr>
              <w:t xml:space="preserve"> причиной неисполнения является отсутствие денежных средств - кредиторская задолженность составляет 391,7 тыс.руб. в т.ч. просроченная 85,5 тыс.руб., что подтверждается «Сведениями по дебиторской и кредиторской задолженности (ф. 0503169)»;</w:t>
            </w:r>
          </w:p>
          <w:p w:rsidR="008C63AA" w:rsidRPr="008C63AA" w:rsidRDefault="008C63AA" w:rsidP="008C63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63AA">
              <w:rPr>
                <w:rFonts w:ascii="Times New Roman" w:hAnsi="Times New Roman" w:cs="Times New Roman"/>
                <w:sz w:val="24"/>
                <w:szCs w:val="24"/>
              </w:rPr>
              <w:t xml:space="preserve">- 839 0503 1410349210 указано «отсутствие в необходимом количестве денежных средств на счете». </w:t>
            </w:r>
            <w:r w:rsidRPr="008C63A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Основная</w:t>
            </w:r>
            <w:r w:rsidRPr="008C63AA">
              <w:rPr>
                <w:rFonts w:ascii="Times New Roman" w:hAnsi="Times New Roman" w:cs="Times New Roman"/>
                <w:sz w:val="24"/>
                <w:szCs w:val="24"/>
              </w:rPr>
              <w:t xml:space="preserve"> причина неисполнения на 718,0 тыс.руб. - расторжение договора с ООО «Енисей свет» на сумму 387,3 тыс.руб. из-за недобросовестности поставщика; а также кредиторская задолженность на 01.01.2020г. в размере 153,4 тыс.руб. из-за недостаточности денежных средств, что подтверждается текстовой частью Пояснительной записки и «Сведениями по дебиторской и кредиторской задолженности (ф. 0503169)».</w:t>
            </w:r>
          </w:p>
          <w:p w:rsidR="00526F77" w:rsidRPr="008C63AA" w:rsidRDefault="008C63AA" w:rsidP="008C63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63AA">
              <w:rPr>
                <w:rFonts w:ascii="Times New Roman" w:hAnsi="Times New Roman" w:cs="Times New Roman"/>
                <w:b/>
                <w:sz w:val="24"/>
                <w:szCs w:val="24"/>
              </w:rPr>
              <w:t>Указанные нарушения не оказали влияния на достоверность показателей бюджетной отчетности за 2019 год.</w:t>
            </w:r>
          </w:p>
        </w:tc>
      </w:tr>
      <w:tr w:rsidR="0056046D" w:rsidRPr="00E47794" w:rsidTr="005666D5">
        <w:tc>
          <w:tcPr>
            <w:tcW w:w="533" w:type="dxa"/>
          </w:tcPr>
          <w:p w:rsidR="0056046D" w:rsidRPr="00E47794" w:rsidRDefault="003F4033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79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3544" w:type="dxa"/>
            <w:gridSpan w:val="2"/>
          </w:tcPr>
          <w:p w:rsidR="0056046D" w:rsidRPr="00E47794" w:rsidRDefault="003F4033" w:rsidP="005604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7794">
              <w:rPr>
                <w:rFonts w:ascii="Times New Roman" w:hAnsi="Times New Roman" w:cs="Times New Roman"/>
                <w:sz w:val="24"/>
                <w:szCs w:val="24"/>
              </w:rPr>
              <w:t>Анализ исполнения бюджетных назначений по доходам и расходам</w:t>
            </w:r>
          </w:p>
        </w:tc>
        <w:tc>
          <w:tcPr>
            <w:tcW w:w="5954" w:type="dxa"/>
            <w:gridSpan w:val="2"/>
            <w:vAlign w:val="center"/>
          </w:tcPr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>Исполнение бюджета по доходам составило в 2019 году 87,5% от уточненных плановых бюджетных назначений, что подтверждено отчетом об исполнении бюджета (ф.0503117), сведениями об исполнении бюджета (ф.0503164).</w:t>
            </w:r>
          </w:p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>Сумма поступлений по налоговым и неналоговым доходам составила 26 617,0 тыс.руб. (80,3% к уточненному плану), по безвозмездным поступлениям – 21 613,0 тыс.руб. или 98,3% к уточненному плану.</w:t>
            </w:r>
          </w:p>
          <w:p w:rsidR="00A4246F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>В структуре налоговых и неналоговых доходов бюджета поселения основным доходным источником является земельный налог – 70,3% от общего объема фактически поступивших налоговых и неналоговых доходов.</w:t>
            </w:r>
          </w:p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 xml:space="preserve">Всего не поступило 6 912,9 тыс.руб. от плановых назначений по доходам, в том числе налоговые и </w:t>
            </w:r>
            <w:r w:rsidRPr="004B15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неналоговые доходы – 6 543,1 тыс.руб., безвозмездные поступления – 369,8 тыс.руб. </w:t>
            </w:r>
          </w:p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>Согласно Сведений об исполнении бюджета (ф.0503164) из всех налоговых и неналоговых доходов бюджета поселения выполнение менее 95% от утвержденных назначений наблюдается по следующим:</w:t>
            </w:r>
          </w:p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>- налог на доходы физических лиц (КБК 10102020011000110, 10102030011000110) – невыполнение 2,3 тыс.руб. в связи с неуплатой налога плательщиками;</w:t>
            </w:r>
          </w:p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>- доходы от уплаты акцизов на прямогонный бензин (КБК 10302261010000110);</w:t>
            </w:r>
          </w:p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>- земельный налог с организаций (КБК 10606033101000110) – неисполнение 3 674,8 тыс.руб. в связи с неуплатой налога плательщиками;</w:t>
            </w:r>
          </w:p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>- земельный налог с физических лиц (КБК 10606043101000110) - неисполнение 1 812,8 тыс.руб. в связи с неуплатой налога плательщиками;</w:t>
            </w:r>
          </w:p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>- государственная пошлина за совершение нотариальных действий должностными лицами органов местного самоуправления (КБК 10804020014000110) - неисполнение 3,0 тыс.руб. в связи с отсутствием обращений граждан;</w:t>
            </w:r>
          </w:p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>- доходы от реализации иного имущества, находящегося в собственности сельских поселений (КБК 11402053100000410) - неисполнение 1 865,1 тыс.руб. в связи с длительностью подготовки документов к продаже имущества;</w:t>
            </w:r>
          </w:p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>- прочие неналоговые доходы бюджетов сельских поселений (КБК 11705050100002180) - неисполнение 46,5 тыс.руб. в связи с изменением норматива распределения доходов от НТО между бюджетами сельского поселения и муниципального района.</w:t>
            </w:r>
          </w:p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>Безвозмездные поступления от других бюджетов бюджетной системы РФ составили менее 95%:</w:t>
            </w:r>
          </w:p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>- 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(КБК 20240014100000150) - неисполнение 172,9 тыс.руб. в связи с образованием экономии по результатам проведения конкурсных процедур (высвободившиеся бюджетные назначения не перераспределялись), а также экономии по содержанию автомобильных дорог (расчистке дорог от снега) в связи с погодными условиями;</w:t>
            </w:r>
          </w:p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 xml:space="preserve">- прочие безвозмездные поступления в бюджеты сельских поселений (КБК 20705030100000150) - неисполнение 116,0 тыс.руб. в связи с несвоевременным внесением сумм финансового </w:t>
            </w:r>
            <w:r w:rsidRPr="004B15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участия заинтересованных лиц в мероприятиях по формированию современной городской среды.</w:t>
            </w:r>
          </w:p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>Исполнение бюджета по расходам составило 86,7% от уточненных плановых бюджетных ассигнований, не исполнено бюджетных назначений в объеме 7 393,7 тыс.руб., что подтверждено отчетом об исполнении бюджета (ф.0503117), сведениями об исполнении бюджета (ф.0503164).</w:t>
            </w:r>
          </w:p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>Согласно Сведений об исполнении бюджета (ф.0503164) в абсолютном значении наибольшее неисполнение утвержденных назначений по расходам произошло:</w:t>
            </w:r>
          </w:p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>- по центральному аппарату (КБК 01045000069020) неисполнение на сумму 381,7 тыс.руб., в основном, в связи с оплатой работ «по факту» на основании актов выполненных работ;</w:t>
            </w:r>
          </w:p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>- по ремонту автомобильных дорог общего пользования местного значения в границах населенных пунктов (КБК 04091440149300) неисполнение 1 110,9 тыс.руб. в основном в связи с недостаточностью бюджетных средств, кредиторская задолженность на 01.01.2020г. составила 876,2 тыс.руб.;</w:t>
            </w:r>
          </w:p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>- по уличному освещению (КБК 05031410349210) неисполнение 718,0 тыс.руб. в основном в связи с расторжением договора с ООО «Енисей свет» на сумму 387,3 тыс.руб. из-за недобросовестности поставщика; также кредиторская задолженность на 01.01.2020г. составила 153,4 тыс.руб.,</w:t>
            </w:r>
          </w:p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>- по обустройству парка (КБК 05031450149490) неисполнение 601,0 тыс.руб. в связи с образованием экономии по результатам проведения конкурсных процедур;</w:t>
            </w:r>
          </w:p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>- по содержанию МУ "Центр по благоустройству" (КБК 05051410349200) неисполнение 393,8 тыс.руб. в связи с недостаточностью бюджетных средств, кредиторская задолженность на 01.01.2020г. составила 391,7 тыс.руб., в т.ч. просроченная 85,5 тыс.руб.;</w:t>
            </w:r>
          </w:p>
          <w:p w:rsidR="004B1588" w:rsidRPr="00E47794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>- по предоставлению субсидий на культурно-досуговую деятельность и развитие народного творчества (КБК 08011110149110) неисполнение 2 172,0 тыс.руб. в связи с недостаточностью бюджетных средств.</w:t>
            </w:r>
          </w:p>
        </w:tc>
      </w:tr>
      <w:tr w:rsidR="00E40FFD" w:rsidRPr="00E47794" w:rsidTr="005666D5">
        <w:tc>
          <w:tcPr>
            <w:tcW w:w="533" w:type="dxa"/>
          </w:tcPr>
          <w:p w:rsidR="00E40FFD" w:rsidRPr="00E47794" w:rsidRDefault="003F4033" w:rsidP="002178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79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9. </w:t>
            </w:r>
          </w:p>
        </w:tc>
        <w:tc>
          <w:tcPr>
            <w:tcW w:w="3544" w:type="dxa"/>
            <w:gridSpan w:val="2"/>
          </w:tcPr>
          <w:p w:rsidR="00B25FFD" w:rsidRPr="006F74A9" w:rsidRDefault="003F4033" w:rsidP="00B25FF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47794">
              <w:rPr>
                <w:rFonts w:ascii="Times New Roman" w:hAnsi="Times New Roman" w:cs="Times New Roman"/>
                <w:sz w:val="24"/>
                <w:szCs w:val="24"/>
              </w:rPr>
              <w:t>Анализ сведений по дебиторской и кредиторской задолженности</w:t>
            </w:r>
            <w:r w:rsidR="00B25FF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="00C519D4" w:rsidRPr="006F74A9">
              <w:rPr>
                <w:rFonts w:ascii="Times New Roman" w:hAnsi="Times New Roman" w:cs="Times New Roman"/>
                <w:i/>
                <w:sz w:val="24"/>
                <w:szCs w:val="24"/>
              </w:rPr>
              <w:t>(п. 1.2.91 Классификатора нарушений)</w:t>
            </w:r>
          </w:p>
          <w:p w:rsidR="00B25FFD" w:rsidRPr="006F74A9" w:rsidRDefault="00B25FFD" w:rsidP="00B25F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0FFD" w:rsidRPr="00E47794" w:rsidRDefault="00B25FFD" w:rsidP="00A87E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74A9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A87E59" w:rsidRPr="006F74A9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6F74A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нарушени</w:t>
            </w:r>
            <w:r w:rsidR="00A87E59" w:rsidRPr="006F74A9"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  <w:r w:rsidRPr="006F74A9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5954" w:type="dxa"/>
            <w:gridSpan w:val="2"/>
            <w:vAlign w:val="center"/>
          </w:tcPr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 xml:space="preserve">В составе дебиторской задолженности основную долю 99,7% занимает задолженность по доходам, в т.ч.: </w:t>
            </w:r>
          </w:p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>- по земельному налогу 22 419,1 тыс.руб.,</w:t>
            </w:r>
          </w:p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>- по налогу на имущество физических лиц 2 077,4 тыс.руб.,</w:t>
            </w:r>
          </w:p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>- по доходам от сдачи в аренду имущества 838,4 тыс.руб.,</w:t>
            </w:r>
          </w:p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>- расчеты по поступлениям текущего характера от других бюджетов бюджетной системы РФ 21 921,8 тыс.руб.</w:t>
            </w:r>
          </w:p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связи с применением в 2019г. ФСБУ «Доходы» в бухгалтерском учете отражены доходы будущих периодов от безвозмездных поступлений от других бюджетов бюджетной системы РФ в размере 21 921,8 тыс.руб.</w:t>
            </w:r>
          </w:p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 xml:space="preserve">К просроченной задолженности отнесена вся задолженность по земельному налогу и налогу на имущество физических лиц, которая на 01.01.2020г. составляет 24 496,5 тыс.руб. </w:t>
            </w:r>
          </w:p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 xml:space="preserve">В ходе проверки установлено, что в составе дебиторской задолженности по КБК 05051410349200244 1 20634000 числится предоплата ООО "Газпромнефть-Корпоративные продажи" за моторное топливо в размере 1,1 тыс.руб. по муниципальному контракту №ЯР011017031 от 01.04.2016г. </w:t>
            </w:r>
          </w:p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 xml:space="preserve">В отношении указанной дебиторской задолженности в размере 1,1 тыс.руб. получателем бюджетных средств МУ «Центр по благоустройству» мероприятия по возврату в бюджет ранее произведенных расходов не осуществляются. </w:t>
            </w:r>
          </w:p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4535">
              <w:rPr>
                <w:rFonts w:ascii="Times New Roman" w:hAnsi="Times New Roman" w:cs="Times New Roman"/>
                <w:sz w:val="24"/>
                <w:szCs w:val="24"/>
              </w:rPr>
              <w:t>В нарушение п.167 Инструкции 191н</w:t>
            </w: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 xml:space="preserve"> в Сведениях по дебиторской и кредиторской задолженности (ф. 0503169) данная задолженность не отнесена к просроченной (не отражена в графе 11 Сведений (ф. 0503169))</w:t>
            </w:r>
            <w:r w:rsidRPr="004B1588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>Общая характеристика состояния просроченной дебиторской задолженности свидетельствует о недостаточных мерах по предотвращению причин ее образования. Администрации необходимо активизировать работу по погашению просроченной дебиторской задолженности.</w:t>
            </w:r>
          </w:p>
          <w:p w:rsidR="00B31D28" w:rsidRDefault="004B1588" w:rsidP="00B31D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>Согласно сведениям по кредиторской задолженности (ф. 0503169) общий размер кредиторской задолженности по состоянию на 01.01.2020г. составил 12 402,4 тыс.руб.</w:t>
            </w:r>
          </w:p>
          <w:p w:rsidR="004B1588" w:rsidRPr="004B1588" w:rsidRDefault="00452767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4B1588" w:rsidRPr="004B1588">
              <w:rPr>
                <w:rFonts w:ascii="Times New Roman" w:hAnsi="Times New Roman" w:cs="Times New Roman"/>
                <w:sz w:val="24"/>
                <w:szCs w:val="24"/>
              </w:rPr>
              <w:t xml:space="preserve"> 2019 году общая кредиторская задолженность по сравнению с предыдущим годом существенно увеличилась: на 3 214,0 тыс.руб. или на 34,0%, в связи с ростом задолженности по принятым обязательствам.</w:t>
            </w:r>
          </w:p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>Основную долю (58,0%) кредиторской задолженности на 01.01.2020г. составляет задолженность по счету 205 «Расчеты по доходам» в размере 7 259,6 тыс.руб.</w:t>
            </w:r>
          </w:p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 xml:space="preserve">Существенный рост (в 5,3 раза) задолженности по счету 302 «Расчеты по принятым обязательствам» повлек образование на 01.01.2020г. просроченной задолженности в размере 2 535,9 тыс.руб. или 49,0% от общего размера задолженности по принятым обязательствам. Образовавшаяся кредиторская задолженность связана с невыполнением договорных обязательств перед подрядчиками (поставщиками, исполнителями) за выполненные работы, поставленные </w:t>
            </w:r>
            <w:r w:rsidRPr="004B15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товары и оказанные услуги.</w:t>
            </w:r>
          </w:p>
          <w:p w:rsidR="004B1588" w:rsidRPr="00E47794" w:rsidRDefault="004B1588" w:rsidP="00B31D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>Причиной образования кредиторской задолженности является недостаточное поступление в бюджет Туношенского сельского поселения доходов.</w:t>
            </w:r>
          </w:p>
        </w:tc>
      </w:tr>
      <w:tr w:rsidR="00384805" w:rsidRPr="004B1588" w:rsidTr="005666D5">
        <w:tc>
          <w:tcPr>
            <w:tcW w:w="10031" w:type="dxa"/>
            <w:gridSpan w:val="5"/>
          </w:tcPr>
          <w:p w:rsidR="00384805" w:rsidRPr="004B1588" w:rsidRDefault="00384805" w:rsidP="007C0D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V</w:t>
            </w:r>
            <w:r w:rsidRPr="004B1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7C0D2A" w:rsidRPr="004B1588">
              <w:rPr>
                <w:rFonts w:ascii="Times New Roman" w:hAnsi="Times New Roman" w:cs="Times New Roman"/>
                <w:b/>
                <w:sz w:val="24"/>
                <w:szCs w:val="24"/>
              </w:rPr>
              <w:t>Выводы</w:t>
            </w:r>
            <w:r w:rsidRPr="004B1588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</w:tr>
      <w:tr w:rsidR="007C0D2A" w:rsidRPr="00EC413C" w:rsidTr="005666D5">
        <w:tc>
          <w:tcPr>
            <w:tcW w:w="10031" w:type="dxa"/>
            <w:gridSpan w:val="5"/>
          </w:tcPr>
          <w:p w:rsidR="004B1588" w:rsidRPr="004B1588" w:rsidRDefault="004B1588" w:rsidP="004B1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ab/>
              <w:t>Результаты внешней проверки годовой бюджетной отчетности свидетельствуют, что представленная Администрацией бюджетная отчетность, в качестве главного администратора бюджетных средств, удовлетворяет нормативным требованиям составления и представления и в целом достоверна.</w:t>
            </w:r>
          </w:p>
          <w:p w:rsidR="007C0D2A" w:rsidRPr="00EC413C" w:rsidRDefault="004B1588" w:rsidP="00452767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Качество и полнота представленных в бюджетной отчетности показателей и сведений позволяют сделать вывод о </w:t>
            </w:r>
            <w:r w:rsidR="00A14535">
              <w:rPr>
                <w:rFonts w:ascii="Times New Roman" w:hAnsi="Times New Roman" w:cs="Times New Roman"/>
                <w:sz w:val="24"/>
                <w:szCs w:val="24"/>
              </w:rPr>
              <w:t xml:space="preserve">рисках </w:t>
            </w:r>
            <w:r w:rsidRPr="004B1588">
              <w:rPr>
                <w:rFonts w:ascii="Times New Roman" w:hAnsi="Times New Roman" w:cs="Times New Roman"/>
                <w:sz w:val="24"/>
                <w:szCs w:val="24"/>
              </w:rPr>
              <w:t>недостоверности отдельных показателей годовой бюджетной отчетности Администрации за 2019 год.</w:t>
            </w:r>
          </w:p>
        </w:tc>
      </w:tr>
    </w:tbl>
    <w:p w:rsidR="00C3775B" w:rsidRDefault="00C3775B" w:rsidP="0014556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3315" w:rsidRDefault="00A33315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A33315" w:rsidRPr="0014556A" w:rsidRDefault="00A33315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палаты ЯМР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A2C64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>Н.В. Курамбаева</w:t>
      </w:r>
    </w:p>
    <w:sectPr w:rsidR="00A33315" w:rsidRPr="0014556A" w:rsidSect="00ED7907"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F55B5" w:rsidRDefault="006F55B5" w:rsidP="004110DA">
      <w:pPr>
        <w:spacing w:after="0" w:line="240" w:lineRule="auto"/>
      </w:pPr>
      <w:r>
        <w:separator/>
      </w:r>
    </w:p>
  </w:endnote>
  <w:endnote w:type="continuationSeparator" w:id="0">
    <w:p w:rsidR="006F55B5" w:rsidRDefault="006F55B5" w:rsidP="00411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88773"/>
      <w:docPartObj>
        <w:docPartGallery w:val="Page Numbers (Bottom of Page)"/>
        <w:docPartUnique/>
      </w:docPartObj>
    </w:sdtPr>
    <w:sdtContent>
      <w:p w:rsidR="00ED7907" w:rsidRDefault="000E3170">
        <w:pPr>
          <w:pStyle w:val="aa"/>
          <w:jc w:val="right"/>
        </w:pPr>
        <w:r>
          <w:fldChar w:fldCharType="begin"/>
        </w:r>
        <w:r w:rsidR="00743ADF">
          <w:instrText xml:space="preserve"> PAGE   \* MERGEFORMAT </w:instrText>
        </w:r>
        <w:r>
          <w:fldChar w:fldCharType="separate"/>
        </w:r>
        <w:r w:rsidR="00A14535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ED7907" w:rsidRDefault="00ED790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F55B5" w:rsidRDefault="006F55B5" w:rsidP="004110DA">
      <w:pPr>
        <w:spacing w:after="0" w:line="240" w:lineRule="auto"/>
      </w:pPr>
      <w:r>
        <w:separator/>
      </w:r>
    </w:p>
  </w:footnote>
  <w:footnote w:type="continuationSeparator" w:id="0">
    <w:p w:rsidR="006F55B5" w:rsidRDefault="006F55B5" w:rsidP="004110DA">
      <w:pPr>
        <w:spacing w:after="0" w:line="240" w:lineRule="auto"/>
      </w:pPr>
      <w:r>
        <w:continuationSeparator/>
      </w:r>
    </w:p>
  </w:footnote>
  <w:footnote w:id="1">
    <w:p w:rsidR="00BD25EB" w:rsidRDefault="00BD25EB" w:rsidP="00BD25EB">
      <w:pPr>
        <w:pStyle w:val="a4"/>
        <w:jc w:val="both"/>
      </w:pPr>
      <w:r>
        <w:rPr>
          <w:rStyle w:val="a6"/>
        </w:rPr>
        <w:footnoteRef/>
      </w:r>
      <w:r>
        <w:t xml:space="preserve"> </w:t>
      </w:r>
      <w:r w:rsidRPr="00BD25EB">
        <w:rPr>
          <w:rFonts w:ascii="Times New Roman" w:hAnsi="Times New Roman" w:cs="Times New Roman"/>
        </w:rPr>
        <w:t>Инструкция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утверждённ</w:t>
      </w:r>
      <w:r>
        <w:rPr>
          <w:rFonts w:ascii="Times New Roman" w:hAnsi="Times New Roman" w:cs="Times New Roman"/>
        </w:rPr>
        <w:t>ая</w:t>
      </w:r>
      <w:r w:rsidRPr="00BD25EB">
        <w:rPr>
          <w:rFonts w:ascii="Times New Roman" w:hAnsi="Times New Roman" w:cs="Times New Roman"/>
        </w:rPr>
        <w:t xml:space="preserve"> приказом Министерства финансов РФ от 28.12.2010 № 191н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285DFC"/>
    <w:multiLevelType w:val="hybridMultilevel"/>
    <w:tmpl w:val="BFDCD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ED2BFC"/>
    <w:multiLevelType w:val="hybridMultilevel"/>
    <w:tmpl w:val="4C06D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076D51"/>
    <w:multiLevelType w:val="hybridMultilevel"/>
    <w:tmpl w:val="CD98C484"/>
    <w:lvl w:ilvl="0" w:tplc="EB2231B2">
      <w:start w:val="1"/>
      <w:numFmt w:val="decimal"/>
      <w:lvlText w:val="%1."/>
      <w:lvlJc w:val="left"/>
      <w:pPr>
        <w:ind w:left="6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8" w:hanging="360"/>
      </w:pPr>
    </w:lvl>
    <w:lvl w:ilvl="2" w:tplc="0419001B" w:tentative="1">
      <w:start w:val="1"/>
      <w:numFmt w:val="lowerRoman"/>
      <w:lvlText w:val="%3."/>
      <w:lvlJc w:val="right"/>
      <w:pPr>
        <w:ind w:left="2118" w:hanging="180"/>
      </w:pPr>
    </w:lvl>
    <w:lvl w:ilvl="3" w:tplc="0419000F" w:tentative="1">
      <w:start w:val="1"/>
      <w:numFmt w:val="decimal"/>
      <w:lvlText w:val="%4."/>
      <w:lvlJc w:val="left"/>
      <w:pPr>
        <w:ind w:left="2838" w:hanging="360"/>
      </w:pPr>
    </w:lvl>
    <w:lvl w:ilvl="4" w:tplc="04190019" w:tentative="1">
      <w:start w:val="1"/>
      <w:numFmt w:val="lowerLetter"/>
      <w:lvlText w:val="%5."/>
      <w:lvlJc w:val="left"/>
      <w:pPr>
        <w:ind w:left="3558" w:hanging="360"/>
      </w:pPr>
    </w:lvl>
    <w:lvl w:ilvl="5" w:tplc="0419001B" w:tentative="1">
      <w:start w:val="1"/>
      <w:numFmt w:val="lowerRoman"/>
      <w:lvlText w:val="%6."/>
      <w:lvlJc w:val="right"/>
      <w:pPr>
        <w:ind w:left="4278" w:hanging="180"/>
      </w:pPr>
    </w:lvl>
    <w:lvl w:ilvl="6" w:tplc="0419000F" w:tentative="1">
      <w:start w:val="1"/>
      <w:numFmt w:val="decimal"/>
      <w:lvlText w:val="%7."/>
      <w:lvlJc w:val="left"/>
      <w:pPr>
        <w:ind w:left="4998" w:hanging="360"/>
      </w:pPr>
    </w:lvl>
    <w:lvl w:ilvl="7" w:tplc="04190019" w:tentative="1">
      <w:start w:val="1"/>
      <w:numFmt w:val="lowerLetter"/>
      <w:lvlText w:val="%8."/>
      <w:lvlJc w:val="left"/>
      <w:pPr>
        <w:ind w:left="5718" w:hanging="360"/>
      </w:pPr>
    </w:lvl>
    <w:lvl w:ilvl="8" w:tplc="0419001B" w:tentative="1">
      <w:start w:val="1"/>
      <w:numFmt w:val="lowerRoman"/>
      <w:lvlText w:val="%9."/>
      <w:lvlJc w:val="right"/>
      <w:pPr>
        <w:ind w:left="6438" w:hanging="180"/>
      </w:pPr>
    </w:lvl>
  </w:abstractNum>
  <w:abstractNum w:abstractNumId="3">
    <w:nsid w:val="6354516B"/>
    <w:multiLevelType w:val="hybridMultilevel"/>
    <w:tmpl w:val="EBC8D69E"/>
    <w:lvl w:ilvl="0" w:tplc="8C6C7E84">
      <w:start w:val="1"/>
      <w:numFmt w:val="decimal"/>
      <w:lvlText w:val="%1)"/>
      <w:lvlJc w:val="left"/>
      <w:pPr>
        <w:ind w:left="942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6BD768DA"/>
    <w:multiLevelType w:val="hybridMultilevel"/>
    <w:tmpl w:val="53D20B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4556A"/>
    <w:rsid w:val="00000AA5"/>
    <w:rsid w:val="00000F85"/>
    <w:rsid w:val="00003C0B"/>
    <w:rsid w:val="00006402"/>
    <w:rsid w:val="00006C54"/>
    <w:rsid w:val="00012FD2"/>
    <w:rsid w:val="00026476"/>
    <w:rsid w:val="00035F43"/>
    <w:rsid w:val="000424D2"/>
    <w:rsid w:val="000474E6"/>
    <w:rsid w:val="000501CF"/>
    <w:rsid w:val="0005617C"/>
    <w:rsid w:val="0006118F"/>
    <w:rsid w:val="00071CE8"/>
    <w:rsid w:val="00075546"/>
    <w:rsid w:val="00092CF6"/>
    <w:rsid w:val="0009785C"/>
    <w:rsid w:val="000B0696"/>
    <w:rsid w:val="000B1A8C"/>
    <w:rsid w:val="000B2415"/>
    <w:rsid w:val="000C0B5A"/>
    <w:rsid w:val="000D0D8F"/>
    <w:rsid w:val="000E3170"/>
    <w:rsid w:val="000F5EE3"/>
    <w:rsid w:val="000F738C"/>
    <w:rsid w:val="0010541F"/>
    <w:rsid w:val="00106F38"/>
    <w:rsid w:val="00107137"/>
    <w:rsid w:val="00111D1B"/>
    <w:rsid w:val="00114C7B"/>
    <w:rsid w:val="00121F22"/>
    <w:rsid w:val="0012409C"/>
    <w:rsid w:val="00127ED1"/>
    <w:rsid w:val="00135B1F"/>
    <w:rsid w:val="00143D13"/>
    <w:rsid w:val="0014556A"/>
    <w:rsid w:val="001562CE"/>
    <w:rsid w:val="00161A96"/>
    <w:rsid w:val="0016272B"/>
    <w:rsid w:val="00171465"/>
    <w:rsid w:val="00175D1D"/>
    <w:rsid w:val="00177EFA"/>
    <w:rsid w:val="00180D22"/>
    <w:rsid w:val="00182F3A"/>
    <w:rsid w:val="0018796B"/>
    <w:rsid w:val="001910BA"/>
    <w:rsid w:val="00195CE9"/>
    <w:rsid w:val="001979DA"/>
    <w:rsid w:val="001A06ED"/>
    <w:rsid w:val="001A43CD"/>
    <w:rsid w:val="001A5015"/>
    <w:rsid w:val="001B1C07"/>
    <w:rsid w:val="001B3D7C"/>
    <w:rsid w:val="001B3EF7"/>
    <w:rsid w:val="001C09E1"/>
    <w:rsid w:val="001C22AF"/>
    <w:rsid w:val="001C6C25"/>
    <w:rsid w:val="001D3A5B"/>
    <w:rsid w:val="001E2329"/>
    <w:rsid w:val="002017D8"/>
    <w:rsid w:val="002043FA"/>
    <w:rsid w:val="00210227"/>
    <w:rsid w:val="0021547B"/>
    <w:rsid w:val="00217848"/>
    <w:rsid w:val="002202A0"/>
    <w:rsid w:val="00222DBB"/>
    <w:rsid w:val="0023445D"/>
    <w:rsid w:val="00234D9F"/>
    <w:rsid w:val="00250323"/>
    <w:rsid w:val="00260FB4"/>
    <w:rsid w:val="00265928"/>
    <w:rsid w:val="00266AF4"/>
    <w:rsid w:val="00271C54"/>
    <w:rsid w:val="00272CA6"/>
    <w:rsid w:val="00274A57"/>
    <w:rsid w:val="002765BF"/>
    <w:rsid w:val="002A2839"/>
    <w:rsid w:val="002A2968"/>
    <w:rsid w:val="002B43CE"/>
    <w:rsid w:val="002B70B0"/>
    <w:rsid w:val="002C2534"/>
    <w:rsid w:val="002C6B24"/>
    <w:rsid w:val="002D4AAE"/>
    <w:rsid w:val="002D5D28"/>
    <w:rsid w:val="002D703B"/>
    <w:rsid w:val="002D7945"/>
    <w:rsid w:val="002D7F2C"/>
    <w:rsid w:val="002E0390"/>
    <w:rsid w:val="002E68EF"/>
    <w:rsid w:val="00301C97"/>
    <w:rsid w:val="0031143C"/>
    <w:rsid w:val="003132C6"/>
    <w:rsid w:val="00317B77"/>
    <w:rsid w:val="00323CB0"/>
    <w:rsid w:val="00325296"/>
    <w:rsid w:val="0032759F"/>
    <w:rsid w:val="00342606"/>
    <w:rsid w:val="00346C86"/>
    <w:rsid w:val="003476B9"/>
    <w:rsid w:val="00355BF9"/>
    <w:rsid w:val="003576D0"/>
    <w:rsid w:val="003607E4"/>
    <w:rsid w:val="00362A34"/>
    <w:rsid w:val="00367CD6"/>
    <w:rsid w:val="00374DD5"/>
    <w:rsid w:val="00375442"/>
    <w:rsid w:val="00380C1D"/>
    <w:rsid w:val="00384805"/>
    <w:rsid w:val="00387D5C"/>
    <w:rsid w:val="003922D2"/>
    <w:rsid w:val="00395FA4"/>
    <w:rsid w:val="003A02CD"/>
    <w:rsid w:val="003A12D0"/>
    <w:rsid w:val="003A1404"/>
    <w:rsid w:val="003A1BB0"/>
    <w:rsid w:val="003B3095"/>
    <w:rsid w:val="003D0B8E"/>
    <w:rsid w:val="003D2E58"/>
    <w:rsid w:val="003E04BF"/>
    <w:rsid w:val="003F4033"/>
    <w:rsid w:val="003F79D4"/>
    <w:rsid w:val="00403F85"/>
    <w:rsid w:val="0041078D"/>
    <w:rsid w:val="004110DA"/>
    <w:rsid w:val="004176AD"/>
    <w:rsid w:val="00424DBF"/>
    <w:rsid w:val="00425BC7"/>
    <w:rsid w:val="0043110E"/>
    <w:rsid w:val="004340AA"/>
    <w:rsid w:val="00437B78"/>
    <w:rsid w:val="004522E8"/>
    <w:rsid w:val="00452767"/>
    <w:rsid w:val="00453E98"/>
    <w:rsid w:val="00462A5E"/>
    <w:rsid w:val="0046551C"/>
    <w:rsid w:val="00466B58"/>
    <w:rsid w:val="00473E68"/>
    <w:rsid w:val="00483511"/>
    <w:rsid w:val="004835CA"/>
    <w:rsid w:val="0049175D"/>
    <w:rsid w:val="004920D2"/>
    <w:rsid w:val="0049605E"/>
    <w:rsid w:val="004A1C1A"/>
    <w:rsid w:val="004A2614"/>
    <w:rsid w:val="004A266B"/>
    <w:rsid w:val="004B1588"/>
    <w:rsid w:val="004B54E2"/>
    <w:rsid w:val="004C3B0E"/>
    <w:rsid w:val="004D1ADB"/>
    <w:rsid w:val="004D480D"/>
    <w:rsid w:val="004E1EAD"/>
    <w:rsid w:val="004F2C0D"/>
    <w:rsid w:val="00500F0A"/>
    <w:rsid w:val="00504E80"/>
    <w:rsid w:val="00507501"/>
    <w:rsid w:val="005147C9"/>
    <w:rsid w:val="00521B3C"/>
    <w:rsid w:val="00525930"/>
    <w:rsid w:val="00525945"/>
    <w:rsid w:val="00526F77"/>
    <w:rsid w:val="00534D9E"/>
    <w:rsid w:val="00540C34"/>
    <w:rsid w:val="00554D3C"/>
    <w:rsid w:val="0056046D"/>
    <w:rsid w:val="005666D5"/>
    <w:rsid w:val="005705B5"/>
    <w:rsid w:val="00574C44"/>
    <w:rsid w:val="00581BB7"/>
    <w:rsid w:val="005933B9"/>
    <w:rsid w:val="00595CCC"/>
    <w:rsid w:val="005B6196"/>
    <w:rsid w:val="005C3665"/>
    <w:rsid w:val="005D6399"/>
    <w:rsid w:val="005E3DD1"/>
    <w:rsid w:val="00604893"/>
    <w:rsid w:val="006058B1"/>
    <w:rsid w:val="00610E32"/>
    <w:rsid w:val="006113C5"/>
    <w:rsid w:val="00612F94"/>
    <w:rsid w:val="0062098F"/>
    <w:rsid w:val="00624E9F"/>
    <w:rsid w:val="0064594C"/>
    <w:rsid w:val="00645DC2"/>
    <w:rsid w:val="006508C6"/>
    <w:rsid w:val="00660DC5"/>
    <w:rsid w:val="00670741"/>
    <w:rsid w:val="0068057A"/>
    <w:rsid w:val="00695E87"/>
    <w:rsid w:val="006A2C64"/>
    <w:rsid w:val="006B3538"/>
    <w:rsid w:val="006B5EA2"/>
    <w:rsid w:val="006C1B9F"/>
    <w:rsid w:val="006C2C20"/>
    <w:rsid w:val="006C4116"/>
    <w:rsid w:val="006D04F3"/>
    <w:rsid w:val="006D11AA"/>
    <w:rsid w:val="006D3A89"/>
    <w:rsid w:val="006D3B5C"/>
    <w:rsid w:val="006D5299"/>
    <w:rsid w:val="006F55B5"/>
    <w:rsid w:val="006F74A9"/>
    <w:rsid w:val="0070139F"/>
    <w:rsid w:val="00703FDA"/>
    <w:rsid w:val="00704B42"/>
    <w:rsid w:val="00706673"/>
    <w:rsid w:val="00716902"/>
    <w:rsid w:val="00721945"/>
    <w:rsid w:val="00724DA7"/>
    <w:rsid w:val="00730889"/>
    <w:rsid w:val="00731854"/>
    <w:rsid w:val="00732A68"/>
    <w:rsid w:val="00733488"/>
    <w:rsid w:val="00737539"/>
    <w:rsid w:val="007422A7"/>
    <w:rsid w:val="00743ADF"/>
    <w:rsid w:val="00751696"/>
    <w:rsid w:val="00756EC1"/>
    <w:rsid w:val="0076448E"/>
    <w:rsid w:val="0076639F"/>
    <w:rsid w:val="00766AA2"/>
    <w:rsid w:val="0077057E"/>
    <w:rsid w:val="007712FA"/>
    <w:rsid w:val="00781358"/>
    <w:rsid w:val="00783003"/>
    <w:rsid w:val="00786B3F"/>
    <w:rsid w:val="007915DA"/>
    <w:rsid w:val="007A303D"/>
    <w:rsid w:val="007B5E3A"/>
    <w:rsid w:val="007B7C54"/>
    <w:rsid w:val="007C0D2A"/>
    <w:rsid w:val="007D27D6"/>
    <w:rsid w:val="007E1A05"/>
    <w:rsid w:val="007F095F"/>
    <w:rsid w:val="007F1C79"/>
    <w:rsid w:val="007F4DCC"/>
    <w:rsid w:val="00800F57"/>
    <w:rsid w:val="008027C0"/>
    <w:rsid w:val="00817960"/>
    <w:rsid w:val="00817A23"/>
    <w:rsid w:val="00817CB9"/>
    <w:rsid w:val="008223E3"/>
    <w:rsid w:val="00822571"/>
    <w:rsid w:val="008315FB"/>
    <w:rsid w:val="0083388B"/>
    <w:rsid w:val="00837B25"/>
    <w:rsid w:val="008422AB"/>
    <w:rsid w:val="008423A0"/>
    <w:rsid w:val="00846451"/>
    <w:rsid w:val="00847D7E"/>
    <w:rsid w:val="00862885"/>
    <w:rsid w:val="0086372C"/>
    <w:rsid w:val="008746BA"/>
    <w:rsid w:val="0087487F"/>
    <w:rsid w:val="008771A1"/>
    <w:rsid w:val="0088291C"/>
    <w:rsid w:val="00885BFD"/>
    <w:rsid w:val="008A5B00"/>
    <w:rsid w:val="008A7B00"/>
    <w:rsid w:val="008B083A"/>
    <w:rsid w:val="008B102E"/>
    <w:rsid w:val="008C377D"/>
    <w:rsid w:val="008C63AA"/>
    <w:rsid w:val="008D084D"/>
    <w:rsid w:val="008D14E0"/>
    <w:rsid w:val="008D4415"/>
    <w:rsid w:val="008F607D"/>
    <w:rsid w:val="0090424B"/>
    <w:rsid w:val="00906173"/>
    <w:rsid w:val="00931385"/>
    <w:rsid w:val="009319AA"/>
    <w:rsid w:val="0093441E"/>
    <w:rsid w:val="009345DF"/>
    <w:rsid w:val="00935DEE"/>
    <w:rsid w:val="009423F5"/>
    <w:rsid w:val="00944194"/>
    <w:rsid w:val="0094798F"/>
    <w:rsid w:val="0095238A"/>
    <w:rsid w:val="009546A6"/>
    <w:rsid w:val="0095530A"/>
    <w:rsid w:val="009579BD"/>
    <w:rsid w:val="00964D90"/>
    <w:rsid w:val="00972B92"/>
    <w:rsid w:val="00974B36"/>
    <w:rsid w:val="009805E4"/>
    <w:rsid w:val="009832BB"/>
    <w:rsid w:val="00987ECF"/>
    <w:rsid w:val="00990E6E"/>
    <w:rsid w:val="009A48A7"/>
    <w:rsid w:val="009B3F35"/>
    <w:rsid w:val="009D066D"/>
    <w:rsid w:val="009D1CE8"/>
    <w:rsid w:val="009D21E3"/>
    <w:rsid w:val="009E0707"/>
    <w:rsid w:val="009E1997"/>
    <w:rsid w:val="009E1A6E"/>
    <w:rsid w:val="009E408B"/>
    <w:rsid w:val="009F596E"/>
    <w:rsid w:val="00A00020"/>
    <w:rsid w:val="00A025A6"/>
    <w:rsid w:val="00A07FE7"/>
    <w:rsid w:val="00A14535"/>
    <w:rsid w:val="00A149D3"/>
    <w:rsid w:val="00A1570D"/>
    <w:rsid w:val="00A21702"/>
    <w:rsid w:val="00A2482D"/>
    <w:rsid w:val="00A33315"/>
    <w:rsid w:val="00A3761A"/>
    <w:rsid w:val="00A4246F"/>
    <w:rsid w:val="00A44DB0"/>
    <w:rsid w:val="00A465AB"/>
    <w:rsid w:val="00A52205"/>
    <w:rsid w:val="00A63A73"/>
    <w:rsid w:val="00A67B4E"/>
    <w:rsid w:val="00A73225"/>
    <w:rsid w:val="00A740A5"/>
    <w:rsid w:val="00A84D49"/>
    <w:rsid w:val="00A87E59"/>
    <w:rsid w:val="00A90770"/>
    <w:rsid w:val="00A9418D"/>
    <w:rsid w:val="00AA01CE"/>
    <w:rsid w:val="00AA670E"/>
    <w:rsid w:val="00AD0DDC"/>
    <w:rsid w:val="00AE6B4F"/>
    <w:rsid w:val="00AF33B8"/>
    <w:rsid w:val="00AF6CFF"/>
    <w:rsid w:val="00AF7896"/>
    <w:rsid w:val="00B028CE"/>
    <w:rsid w:val="00B07C1B"/>
    <w:rsid w:val="00B11DB9"/>
    <w:rsid w:val="00B12A15"/>
    <w:rsid w:val="00B17EEB"/>
    <w:rsid w:val="00B211A0"/>
    <w:rsid w:val="00B25FFD"/>
    <w:rsid w:val="00B31D28"/>
    <w:rsid w:val="00B3576E"/>
    <w:rsid w:val="00B42173"/>
    <w:rsid w:val="00B50C77"/>
    <w:rsid w:val="00B55B76"/>
    <w:rsid w:val="00B56791"/>
    <w:rsid w:val="00B62446"/>
    <w:rsid w:val="00B71DF5"/>
    <w:rsid w:val="00B74B9D"/>
    <w:rsid w:val="00B75204"/>
    <w:rsid w:val="00B8092E"/>
    <w:rsid w:val="00B821E9"/>
    <w:rsid w:val="00B82B27"/>
    <w:rsid w:val="00B82D22"/>
    <w:rsid w:val="00B86467"/>
    <w:rsid w:val="00B93D09"/>
    <w:rsid w:val="00BA5339"/>
    <w:rsid w:val="00BC0CBD"/>
    <w:rsid w:val="00BC1C3E"/>
    <w:rsid w:val="00BC44B4"/>
    <w:rsid w:val="00BD1245"/>
    <w:rsid w:val="00BD237A"/>
    <w:rsid w:val="00BD25EB"/>
    <w:rsid w:val="00BD5D10"/>
    <w:rsid w:val="00BE5677"/>
    <w:rsid w:val="00BF76AB"/>
    <w:rsid w:val="00C063BF"/>
    <w:rsid w:val="00C175C5"/>
    <w:rsid w:val="00C25749"/>
    <w:rsid w:val="00C275E4"/>
    <w:rsid w:val="00C3168B"/>
    <w:rsid w:val="00C342AE"/>
    <w:rsid w:val="00C366E5"/>
    <w:rsid w:val="00C3775B"/>
    <w:rsid w:val="00C519D4"/>
    <w:rsid w:val="00C53E35"/>
    <w:rsid w:val="00C54168"/>
    <w:rsid w:val="00C60E91"/>
    <w:rsid w:val="00C613C5"/>
    <w:rsid w:val="00C61D80"/>
    <w:rsid w:val="00C734ED"/>
    <w:rsid w:val="00C756AD"/>
    <w:rsid w:val="00C86638"/>
    <w:rsid w:val="00C947A9"/>
    <w:rsid w:val="00CB2B06"/>
    <w:rsid w:val="00CB36E5"/>
    <w:rsid w:val="00CB42F0"/>
    <w:rsid w:val="00CB4E80"/>
    <w:rsid w:val="00CB6458"/>
    <w:rsid w:val="00CC2232"/>
    <w:rsid w:val="00CC751A"/>
    <w:rsid w:val="00CE1258"/>
    <w:rsid w:val="00CF1678"/>
    <w:rsid w:val="00CF411D"/>
    <w:rsid w:val="00D11639"/>
    <w:rsid w:val="00D13391"/>
    <w:rsid w:val="00D265D8"/>
    <w:rsid w:val="00D33F33"/>
    <w:rsid w:val="00D47BDA"/>
    <w:rsid w:val="00D53228"/>
    <w:rsid w:val="00D53BB4"/>
    <w:rsid w:val="00D574D7"/>
    <w:rsid w:val="00D63F3B"/>
    <w:rsid w:val="00D656B2"/>
    <w:rsid w:val="00D7739C"/>
    <w:rsid w:val="00D80260"/>
    <w:rsid w:val="00D87E13"/>
    <w:rsid w:val="00D97C5D"/>
    <w:rsid w:val="00DC1899"/>
    <w:rsid w:val="00DC4F71"/>
    <w:rsid w:val="00DD5210"/>
    <w:rsid w:val="00DD734B"/>
    <w:rsid w:val="00DE3391"/>
    <w:rsid w:val="00DF027F"/>
    <w:rsid w:val="00DF1001"/>
    <w:rsid w:val="00DF1D0D"/>
    <w:rsid w:val="00DF296F"/>
    <w:rsid w:val="00E03547"/>
    <w:rsid w:val="00E117FE"/>
    <w:rsid w:val="00E12C55"/>
    <w:rsid w:val="00E25CEA"/>
    <w:rsid w:val="00E278A0"/>
    <w:rsid w:val="00E33C48"/>
    <w:rsid w:val="00E36558"/>
    <w:rsid w:val="00E36D16"/>
    <w:rsid w:val="00E3795B"/>
    <w:rsid w:val="00E40FFD"/>
    <w:rsid w:val="00E417E9"/>
    <w:rsid w:val="00E461E2"/>
    <w:rsid w:val="00E46D3B"/>
    <w:rsid w:val="00E47794"/>
    <w:rsid w:val="00E57969"/>
    <w:rsid w:val="00E62CD2"/>
    <w:rsid w:val="00E62E18"/>
    <w:rsid w:val="00E70217"/>
    <w:rsid w:val="00E739CE"/>
    <w:rsid w:val="00E74BC5"/>
    <w:rsid w:val="00E75DEB"/>
    <w:rsid w:val="00E77D5F"/>
    <w:rsid w:val="00E9405D"/>
    <w:rsid w:val="00EA1DF7"/>
    <w:rsid w:val="00EA775A"/>
    <w:rsid w:val="00EB26FE"/>
    <w:rsid w:val="00EB5E57"/>
    <w:rsid w:val="00EB6A78"/>
    <w:rsid w:val="00EC21D5"/>
    <w:rsid w:val="00EC3D10"/>
    <w:rsid w:val="00EC413C"/>
    <w:rsid w:val="00EC4172"/>
    <w:rsid w:val="00ED46AA"/>
    <w:rsid w:val="00ED7907"/>
    <w:rsid w:val="00EE02C6"/>
    <w:rsid w:val="00EE2C4E"/>
    <w:rsid w:val="00EE4CDA"/>
    <w:rsid w:val="00EF704B"/>
    <w:rsid w:val="00EF7963"/>
    <w:rsid w:val="00F01021"/>
    <w:rsid w:val="00F03C5E"/>
    <w:rsid w:val="00F067EB"/>
    <w:rsid w:val="00F122C8"/>
    <w:rsid w:val="00F174C3"/>
    <w:rsid w:val="00F43DF3"/>
    <w:rsid w:val="00F46D4F"/>
    <w:rsid w:val="00F555CF"/>
    <w:rsid w:val="00F5700C"/>
    <w:rsid w:val="00F60179"/>
    <w:rsid w:val="00F61B41"/>
    <w:rsid w:val="00F625EF"/>
    <w:rsid w:val="00F63C9E"/>
    <w:rsid w:val="00F66D97"/>
    <w:rsid w:val="00F8562D"/>
    <w:rsid w:val="00F90FD5"/>
    <w:rsid w:val="00FA5C88"/>
    <w:rsid w:val="00FA6EE8"/>
    <w:rsid w:val="00FB735D"/>
    <w:rsid w:val="00FC2E9F"/>
    <w:rsid w:val="00FD08C3"/>
    <w:rsid w:val="00FD0D1D"/>
    <w:rsid w:val="00FD451B"/>
    <w:rsid w:val="00FD5FD6"/>
    <w:rsid w:val="00FD7C3C"/>
    <w:rsid w:val="00FF61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B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77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4110D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4110D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4110DA"/>
    <w:rPr>
      <w:vertAlign w:val="superscript"/>
    </w:rPr>
  </w:style>
  <w:style w:type="paragraph" w:styleId="a7">
    <w:name w:val="List Paragraph"/>
    <w:basedOn w:val="a"/>
    <w:uiPriority w:val="34"/>
    <w:qFormat/>
    <w:rsid w:val="00B71DF5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D7907"/>
  </w:style>
  <w:style w:type="paragraph" w:styleId="aa">
    <w:name w:val="footer"/>
    <w:basedOn w:val="a"/>
    <w:link w:val="ab"/>
    <w:uiPriority w:val="99"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D7907"/>
  </w:style>
  <w:style w:type="character" w:styleId="ac">
    <w:name w:val="annotation reference"/>
    <w:basedOn w:val="a0"/>
    <w:uiPriority w:val="99"/>
    <w:semiHidden/>
    <w:unhideWhenUsed/>
    <w:rsid w:val="0006118F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06118F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06118F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06118F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06118F"/>
    <w:rPr>
      <w:b/>
      <w:bCs/>
      <w:sz w:val="20"/>
      <w:szCs w:val="20"/>
    </w:rPr>
  </w:style>
  <w:style w:type="paragraph" w:styleId="af1">
    <w:name w:val="Balloon Text"/>
    <w:basedOn w:val="a"/>
    <w:link w:val="af2"/>
    <w:uiPriority w:val="99"/>
    <w:semiHidden/>
    <w:unhideWhenUsed/>
    <w:rsid w:val="000611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06118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C40C09-2D1D-4DDD-9349-31A7CAAE48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692</TotalTime>
  <Pages>7</Pages>
  <Words>1986</Words>
  <Characters>11325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13285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668</cp:revision>
  <cp:lastPrinted>2019-05-13T10:30:00Z</cp:lastPrinted>
  <dcterms:created xsi:type="dcterms:W3CDTF">2019-02-18T10:59:00Z</dcterms:created>
  <dcterms:modified xsi:type="dcterms:W3CDTF">2021-02-15T12:59:00Z</dcterms:modified>
</cp:coreProperties>
</file>